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Header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>
      <w:pPr>
        <w:pStyle w:val="Header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>
      <w:pPr>
        <w:pStyle w:val="Header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(PB-15)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8"/>
          <w:lang w:eastAsia="pl-PL"/>
        </w:rPr>
        <w:t xml:space="preserve">: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Art. 53a ust. 2 w zw. z ust. 3 </w:t>
      </w:r>
      <w:r>
        <w:rPr>
          <w:rFonts w:ascii="Times New Roman" w:hAnsi="Times New Roman"/>
          <w:sz w:val="18"/>
          <w:szCs w:val="16"/>
        </w:rPr>
        <w:t>ustawy z dnia 7 lipca 1994 r. – Prawo budowlane</w:t>
        <w:br/>
        <w:t>(Dz. U. z 2024 r. poz. 725,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>
              <w:rPr>
                <w:rStyle w:val="EndnoteReference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właściciela/zarządcy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……………………………………………………………………………...…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0" w:name="_Hlk39476200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właściciel/zarządca działa przez pełnomocnika.</w:t>
      </w:r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…………………………………………………………………...……………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……………………………………………………………………………… Opis obiektu: ……………………………………………………………………………………………. ……………………………………………………………………………………………………………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………………………….………………………………...……….</w:t>
      </w:r>
    </w:p>
    <w:tbl>
      <w:tblPr>
        <w:tblW w:w="910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"/>
        <w:gridCol w:w="9073"/>
      </w:tblGrid>
      <w:tr>
        <w:trPr/>
        <w:tc>
          <w:tcPr>
            <w:tcW w:w="32" w:type="dxa"/>
            <w:tcBorders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073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>
        <w:trPr>
          <w:trHeight w:val="446" w:hRule="atLeast"/>
        </w:trPr>
        <w:tc>
          <w:tcPr>
            <w:tcW w:w="910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Wyrażam zgodę </w:t>
              <w:tab/>
              <w:tab/>
            </w: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bookmarkStart w:id="1" w:name="_Hlk39571485"/>
            <w:r>
              <w:rPr>
                <w:rFonts w:eastAsia="Times New Roman" w:ascii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2024 r. poz. 1513 z późn. zm.).</w:t>
            </w:r>
            <w:bookmarkEnd w:id="1"/>
          </w:p>
        </w:tc>
      </w:tr>
      <w:tr>
        <w:trPr/>
        <w:tc>
          <w:tcPr>
            <w:tcW w:w="32" w:type="dxa"/>
            <w:tcBorders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073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ZPKTzmpktartykuempunktem"/>
        <w:numPr>
          <w:ilvl w:val="0"/>
          <w:numId w:val="1"/>
        </w:numPr>
        <w:spacing w:lineRule="auto" w:line="240" w:before="120" w:after="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Pełnomocnictwo do reprezentowania właściciela (opłacone zgodnie z ustawą z dnia 16 listopada 2006 r. o opłacie skarbowej (</w:t>
      </w:r>
      <w:r>
        <w:rPr>
          <w:rFonts w:eastAsia="Times New Roman" w:cs="Times New Roman" w:ascii="Times New Roman" w:hAnsi="Times New Roman"/>
          <w:bCs/>
          <w:sz w:val="20"/>
          <w:szCs w:val="22"/>
          <w:lang w:eastAsia="pl-PL"/>
        </w:rPr>
        <w:t>Dz. U. z 2023 r. poz. 2111, z późn. zm.</w:t>
      </w:r>
      <w:r>
        <w:rPr>
          <w:rFonts w:cs="Times New Roman" w:ascii="Times New Roman" w:hAnsi="Times New Roman"/>
          <w:sz w:val="20"/>
          <w:szCs w:val="22"/>
        </w:rPr>
        <w:t>)) – jeżeli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spacing w:lineRule="auto" w:line="240" w:before="60" w:after="120"/>
        <w:ind w:hanging="0" w:left="567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Inne: 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bookmarkStart w:id="2" w:name="_Hlk39492207"/>
      <w:r>
        <w:rPr>
          <w:rFonts w:cs="Times New Roman" w:ascii="Times New Roman" w:hAnsi="Times New Roman"/>
          <w:sz w:val="20"/>
          <w:szCs w:val="22"/>
        </w:rPr>
        <w:t>………………………………………………………………………………………………………</w:t>
      </w:r>
      <w:bookmarkEnd w:id="2"/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właścicieli, zarządców, pełnomocników lub nieruchomości dane kolejnych właścicieli, zarządców, pełnomocników lub nieruchomości dodaje się w formularzu albo zamieszcza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55071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55071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9358a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9358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9358a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69358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892a3a"/>
    <w:rPr>
      <w:rFonts w:ascii="Calibri" w:hAnsi="Calibri" w:eastAsia="Calibri" w:cs="Times New Roman"/>
      <w:sz w:val="28"/>
      <w:szCs w:val="2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055071"/>
    <w:pPr>
      <w:spacing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0550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055071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9358a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9358a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892a3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LibreOffice/24.8.4.2$Windows_X86_64 LibreOffice_project/bb3cfa12c7b1bf994ecc5649a80400d06cd71002</Application>
  <AppVersion>15.0000</AppVersion>
  <Pages>2</Pages>
  <Words>437</Words>
  <Characters>3450</Characters>
  <CharactersWithSpaces>3857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2020-12-21T11:36:00Z</dcterms:created>
  <dc:creator>Ewelina Grabowska</dc:creator>
  <dc:description/>
  <dc:language>pl-PL</dc:language>
  <cp:lastModifiedBy>Jacek Piwniczuk</cp:lastModifiedBy>
  <dcterms:modified xsi:type="dcterms:W3CDTF">2025-02-24T11:45:47Z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